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BC762"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1BFE00EB">
      <w:pPr>
        <w:snapToGrid w:val="0"/>
        <w:spacing w:before="156" w:beforeLines="50" w:after="156" w:afterLines="50"/>
        <w:jc w:val="center"/>
        <w:rPr>
          <w:rFonts w:ascii="方正小标宋简体" w:hAnsi="仿宋_GB2312" w:eastAsia="方正小标宋简体" w:cs="仿宋_GB2312"/>
          <w:color w:val="222222"/>
          <w:sz w:val="44"/>
          <w:szCs w:val="44"/>
        </w:rPr>
      </w:pPr>
      <w:r>
        <w:rPr>
          <w:rFonts w:hint="eastAsia" w:ascii="方正小标宋简体" w:hAnsi="黑体" w:eastAsia="方正小标宋简体"/>
          <w:kern w:val="0"/>
          <w:sz w:val="44"/>
          <w:szCs w:val="44"/>
        </w:rPr>
        <w:t>科技成果</w:t>
      </w:r>
      <w:r>
        <w:rPr>
          <w:rFonts w:hint="eastAsia" w:ascii="方正小标宋简体" w:hAnsi="仿宋_GB2312" w:eastAsia="方正小标宋简体" w:cs="仿宋_GB2312"/>
          <w:color w:val="222222"/>
          <w:sz w:val="44"/>
          <w:szCs w:val="44"/>
        </w:rPr>
        <w:t>征集表</w:t>
      </w:r>
    </w:p>
    <w:tbl>
      <w:tblPr>
        <w:tblStyle w:val="17"/>
        <w:tblW w:w="89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5"/>
        <w:gridCol w:w="1546"/>
        <w:gridCol w:w="1433"/>
        <w:gridCol w:w="1269"/>
        <w:gridCol w:w="1269"/>
        <w:gridCol w:w="1269"/>
        <w:gridCol w:w="1273"/>
      </w:tblGrid>
      <w:tr w14:paraId="0FBF1973">
        <w:tblPrEx>
          <w:tblLayout w:type="fixed"/>
        </w:tblPrEx>
        <w:trPr>
          <w:trHeight w:val="745" w:hRule="atLeast"/>
          <w:jc w:val="center"/>
        </w:trPr>
        <w:tc>
          <w:tcPr>
            <w:tcW w:w="89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D2C4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成果</w:t>
            </w:r>
          </w:p>
          <w:p w14:paraId="51DB0CA8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权属</w:t>
            </w:r>
          </w:p>
          <w:p w14:paraId="48E2B416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  <w:p w14:paraId="3A7FAE82"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信息</w:t>
            </w:r>
          </w:p>
        </w:tc>
        <w:tc>
          <w:tcPr>
            <w:tcW w:w="15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7AF8A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22222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  <w:t>单位名称</w:t>
            </w:r>
          </w:p>
        </w:tc>
        <w:tc>
          <w:tcPr>
            <w:tcW w:w="6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A11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5A05FF2F">
        <w:tblPrEx>
          <w:tblLayout w:type="fixed"/>
        </w:tblPrEx>
        <w:trPr>
          <w:trHeight w:val="1050" w:hRule="atLeast"/>
          <w:jc w:val="center"/>
        </w:trPr>
        <w:tc>
          <w:tcPr>
            <w:tcW w:w="89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FAFB"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2990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22222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  <w:t>单位属性</w:t>
            </w:r>
            <w:r>
              <w:rPr>
                <w:rFonts w:hint="eastAsia" w:ascii="楷体_GB2312" w:hAnsi="楷体_GB2312" w:eastAsia="楷体_GB2312" w:cs="楷体_GB2312"/>
                <w:color w:val="222222"/>
                <w:sz w:val="28"/>
                <w:szCs w:val="28"/>
              </w:rPr>
              <w:t xml:space="preserve">   </w:t>
            </w:r>
          </w:p>
        </w:tc>
        <w:tc>
          <w:tcPr>
            <w:tcW w:w="6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ABFF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222222"/>
                <w:sz w:val="28"/>
                <w:szCs w:val="28"/>
              </w:rPr>
              <w:t xml:space="preserve">大专院校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222222"/>
                <w:sz w:val="28"/>
                <w:szCs w:val="28"/>
              </w:rPr>
              <w:t xml:space="preserve">科研院所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222222"/>
                <w:sz w:val="28"/>
                <w:szCs w:val="28"/>
              </w:rPr>
              <w:t xml:space="preserve">行政事业单位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222222"/>
                <w:sz w:val="28"/>
                <w:szCs w:val="28"/>
              </w:rPr>
              <w:t xml:space="preserve">企业 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222222"/>
                <w:sz w:val="28"/>
                <w:szCs w:val="28"/>
              </w:rPr>
              <w:t xml:space="preserve">境外机构（含港澳台） 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222222"/>
                <w:sz w:val="28"/>
                <w:szCs w:val="28"/>
              </w:rPr>
              <w:t xml:space="preserve">社会组织 </w:t>
            </w:r>
            <w:r>
              <w:rPr>
                <w:rFonts w:eastAsia="仿宋_GB2312"/>
                <w:color w:val="22222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其它(    )</w:t>
            </w:r>
          </w:p>
        </w:tc>
      </w:tr>
      <w:tr w14:paraId="766063F8">
        <w:tblPrEx>
          <w:tblLayout w:type="fixed"/>
        </w:tblPrEx>
        <w:trPr>
          <w:trHeight w:val="875" w:hRule="atLeast"/>
          <w:jc w:val="center"/>
        </w:trPr>
        <w:tc>
          <w:tcPr>
            <w:tcW w:w="89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7868"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2BD9">
            <w:pPr>
              <w:spacing w:line="400" w:lineRule="exact"/>
              <w:jc w:val="center"/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  <w:t>成果转化</w:t>
            </w:r>
          </w:p>
          <w:p w14:paraId="32979390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22222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  <w:t>联系人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4F8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8F37">
            <w:pPr>
              <w:spacing w:line="400" w:lineRule="exact"/>
              <w:ind w:left="140" w:hanging="140" w:hangingChars="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  <w:t>邮箱</w:t>
            </w: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5C9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6DFDB">
            <w:pPr>
              <w:spacing w:line="400" w:lineRule="exact"/>
              <w:ind w:left="140" w:hanging="140" w:hangingChars="50"/>
              <w:jc w:val="center"/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  <w:t>联系</w:t>
            </w:r>
          </w:p>
          <w:p w14:paraId="19D4D8F4">
            <w:pPr>
              <w:spacing w:line="400" w:lineRule="exact"/>
              <w:ind w:left="140" w:hanging="140" w:hangingChars="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  <w:t>电话</w:t>
            </w:r>
          </w:p>
        </w:tc>
        <w:tc>
          <w:tcPr>
            <w:tcW w:w="12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AFB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48FBD3D">
        <w:tblPrEx>
          <w:tblLayout w:type="fixed"/>
        </w:tblPrEx>
        <w:trPr>
          <w:trHeight w:val="625" w:hRule="atLeast"/>
          <w:jc w:val="center"/>
        </w:trPr>
        <w:tc>
          <w:tcPr>
            <w:tcW w:w="89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580C8"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4E94A">
            <w:pPr>
              <w:spacing w:line="400" w:lineRule="exact"/>
              <w:jc w:val="center"/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  <w:t>通讯地址</w:t>
            </w:r>
          </w:p>
        </w:tc>
        <w:tc>
          <w:tcPr>
            <w:tcW w:w="6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997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3C7D7DF4">
        <w:tblPrEx>
          <w:tblLayout w:type="fixed"/>
        </w:tblPrEx>
        <w:trPr>
          <w:trHeight w:val="1050" w:hRule="atLeast"/>
          <w:jc w:val="center"/>
        </w:trPr>
        <w:tc>
          <w:tcPr>
            <w:tcW w:w="89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9BE4C"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成果</w:t>
            </w:r>
          </w:p>
          <w:p w14:paraId="40209672"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信息</w:t>
            </w:r>
          </w:p>
          <w:p w14:paraId="0BE0F5F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6AC9">
            <w:pPr>
              <w:spacing w:line="400" w:lineRule="exact"/>
              <w:jc w:val="center"/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  <w:t>成果名称</w:t>
            </w:r>
          </w:p>
        </w:tc>
        <w:tc>
          <w:tcPr>
            <w:tcW w:w="6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BC9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（落脚到技术或产品，易于表达、辨识）</w:t>
            </w:r>
          </w:p>
        </w:tc>
      </w:tr>
      <w:tr w14:paraId="6C6AB06A">
        <w:tblPrEx>
          <w:tblLayout w:type="fixed"/>
        </w:tblPrEx>
        <w:trPr>
          <w:trHeight w:val="905" w:hRule="atLeast"/>
          <w:jc w:val="center"/>
        </w:trPr>
        <w:tc>
          <w:tcPr>
            <w:tcW w:w="89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9997A"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0D9A">
            <w:pPr>
              <w:spacing w:line="400" w:lineRule="exact"/>
              <w:jc w:val="center"/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  <w:t>技术来源</w:t>
            </w:r>
          </w:p>
        </w:tc>
        <w:tc>
          <w:tcPr>
            <w:tcW w:w="6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C300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8"/>
                <w:szCs w:val="28"/>
              </w:rPr>
              <w:t>项目（平台、人才、奖励）名称</w:t>
            </w:r>
          </w:p>
        </w:tc>
      </w:tr>
      <w:tr w14:paraId="3DBE5158">
        <w:tblPrEx>
          <w:tblLayout w:type="fixed"/>
        </w:tblPrEx>
        <w:trPr>
          <w:trHeight w:val="2385" w:hRule="atLeast"/>
          <w:jc w:val="center"/>
        </w:trPr>
        <w:tc>
          <w:tcPr>
            <w:tcW w:w="89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FB6D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E680">
            <w:pPr>
              <w:spacing w:line="400" w:lineRule="exact"/>
              <w:jc w:val="center"/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  <w:t>技术领域</w:t>
            </w:r>
          </w:p>
        </w:tc>
        <w:tc>
          <w:tcPr>
            <w:tcW w:w="6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1DBB">
            <w:pPr>
              <w:widowControl/>
              <w:spacing w:line="400" w:lineRule="exact"/>
              <w:ind w:left="105" w:leftChars="50" w:right="105" w:rightChars="50"/>
              <w:rPr>
                <w:rFonts w:eastAsia="仿宋_GB2312"/>
                <w:color w:val="222222"/>
                <w:sz w:val="28"/>
                <w:szCs w:val="28"/>
              </w:rPr>
            </w:pP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222222"/>
                <w:sz w:val="28"/>
                <w:szCs w:val="28"/>
              </w:rPr>
              <w:t xml:space="preserve">粮油及其他作物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222222"/>
                <w:sz w:val="28"/>
                <w:szCs w:val="28"/>
              </w:rPr>
              <w:t xml:space="preserve">花卉、林业等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222222"/>
                <w:sz w:val="28"/>
                <w:szCs w:val="28"/>
              </w:rPr>
              <w:t xml:space="preserve">蔬菜果树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222222"/>
                <w:sz w:val="28"/>
                <w:szCs w:val="28"/>
              </w:rPr>
              <w:t xml:space="preserve">畜牧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222222"/>
                <w:sz w:val="28"/>
                <w:szCs w:val="28"/>
              </w:rPr>
              <w:t xml:space="preserve">兽医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222222"/>
                <w:sz w:val="28"/>
                <w:szCs w:val="28"/>
              </w:rPr>
              <w:t xml:space="preserve">水产繁育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222222"/>
                <w:sz w:val="28"/>
                <w:szCs w:val="28"/>
              </w:rPr>
              <w:t xml:space="preserve">水产病害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222222"/>
                <w:sz w:val="28"/>
                <w:szCs w:val="28"/>
              </w:rPr>
              <w:t xml:space="preserve">植物保护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222222"/>
                <w:sz w:val="28"/>
                <w:szCs w:val="28"/>
              </w:rPr>
              <w:t xml:space="preserve">农业生态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222222"/>
                <w:sz w:val="28"/>
                <w:szCs w:val="28"/>
              </w:rPr>
              <w:t xml:space="preserve">植物产品加工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222222"/>
                <w:sz w:val="28"/>
                <w:szCs w:val="28"/>
              </w:rPr>
              <w:t>动物产品加工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222222"/>
                <w:sz w:val="28"/>
                <w:szCs w:val="28"/>
              </w:rPr>
              <w:t>农业装备</w:t>
            </w:r>
            <w:r>
              <w:rPr>
                <w:rFonts w:eastAsia="仿宋_GB2312"/>
                <w:color w:val="22222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222222"/>
                <w:sz w:val="28"/>
                <w:szCs w:val="28"/>
              </w:rPr>
              <w:t>农业信息</w:t>
            </w:r>
            <w:r>
              <w:rPr>
                <w:rFonts w:eastAsia="仿宋_GB2312"/>
                <w:color w:val="22222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222222"/>
                <w:sz w:val="28"/>
                <w:szCs w:val="28"/>
              </w:rPr>
              <w:t>食品安全</w:t>
            </w:r>
            <w:r>
              <w:rPr>
                <w:rFonts w:eastAsia="仿宋_GB2312"/>
                <w:color w:val="22222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222222"/>
                <w:sz w:val="28"/>
                <w:szCs w:val="28"/>
              </w:rPr>
              <w:t xml:space="preserve">农业战略研究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其</w:t>
            </w:r>
            <w:r>
              <w:rPr>
                <w:rFonts w:hint="eastAsia" w:eastAsia="仿宋_GB2312"/>
                <w:color w:val="222222"/>
                <w:sz w:val="28"/>
                <w:szCs w:val="28"/>
              </w:rPr>
              <w:t>它</w:t>
            </w:r>
            <w:r>
              <w:rPr>
                <w:rFonts w:eastAsia="仿宋_GB2312"/>
                <w:color w:val="222222"/>
                <w:sz w:val="28"/>
                <w:szCs w:val="28"/>
              </w:rPr>
              <w:t>（填写具体</w:t>
            </w:r>
            <w:r>
              <w:rPr>
                <w:rFonts w:hint="eastAsia" w:eastAsia="仿宋_GB2312"/>
                <w:color w:val="222222"/>
                <w:sz w:val="28"/>
                <w:szCs w:val="28"/>
              </w:rPr>
              <w:t>领域）</w:t>
            </w:r>
          </w:p>
        </w:tc>
      </w:tr>
      <w:tr w14:paraId="2A0371A5">
        <w:tblPrEx>
          <w:tblLayout w:type="fixed"/>
        </w:tblPrEx>
        <w:trPr>
          <w:trHeight w:val="705" w:hRule="atLeast"/>
          <w:jc w:val="center"/>
        </w:trPr>
        <w:tc>
          <w:tcPr>
            <w:tcW w:w="89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3376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ED31">
            <w:pPr>
              <w:spacing w:line="400" w:lineRule="exact"/>
              <w:jc w:val="center"/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  <w:t>成果类型</w:t>
            </w:r>
          </w:p>
        </w:tc>
        <w:tc>
          <w:tcPr>
            <w:tcW w:w="6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573D">
            <w:pPr>
              <w:spacing w:line="400" w:lineRule="exact"/>
              <w:ind w:left="105" w:leftChars="50" w:right="105" w:rightChars="50"/>
              <w:rPr>
                <w:rFonts w:eastAsia="仿宋_GB2312"/>
                <w:color w:val="222222"/>
                <w:sz w:val="28"/>
                <w:szCs w:val="28"/>
              </w:rPr>
            </w:pP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新技术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新设备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新方法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新工艺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新品种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新标准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新配方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新产品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新软件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全套解决方案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开发性研究成果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其他</w:t>
            </w:r>
            <w:r>
              <w:rPr>
                <w:rFonts w:hint="eastAsia" w:eastAsia="仿宋_GB2312"/>
                <w:color w:val="222222"/>
                <w:sz w:val="28"/>
                <w:szCs w:val="28"/>
              </w:rPr>
              <w:t>（</w:t>
            </w:r>
            <w:r>
              <w:rPr>
                <w:rFonts w:eastAsia="仿宋_GB2312"/>
                <w:color w:val="222222"/>
                <w:sz w:val="28"/>
                <w:szCs w:val="28"/>
              </w:rPr>
              <w:t>填写具体类型</w:t>
            </w:r>
            <w:r>
              <w:rPr>
                <w:rFonts w:hint="eastAsia" w:eastAsia="仿宋_GB2312"/>
                <w:color w:val="222222"/>
                <w:sz w:val="28"/>
                <w:szCs w:val="28"/>
              </w:rPr>
              <w:t>）</w:t>
            </w:r>
          </w:p>
        </w:tc>
      </w:tr>
      <w:tr w14:paraId="34281BC3">
        <w:tblPrEx>
          <w:tblLayout w:type="fixed"/>
        </w:tblPrEx>
        <w:trPr>
          <w:trHeight w:val="705" w:hRule="atLeast"/>
          <w:jc w:val="center"/>
        </w:trPr>
        <w:tc>
          <w:tcPr>
            <w:tcW w:w="89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62C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3D71">
            <w:pPr>
              <w:spacing w:line="400" w:lineRule="exact"/>
              <w:jc w:val="center"/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  <w:t>技术成熟度</w:t>
            </w:r>
          </w:p>
        </w:tc>
        <w:tc>
          <w:tcPr>
            <w:tcW w:w="6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03C1">
            <w:pPr>
              <w:spacing w:line="400" w:lineRule="exact"/>
              <w:ind w:left="105" w:leftChars="50" w:right="105" w:rightChars="50"/>
              <w:rPr>
                <w:rFonts w:eastAsia="仿宋_GB2312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222222"/>
                <w:sz w:val="28"/>
                <w:szCs w:val="28"/>
              </w:rPr>
              <w:t>小试</w:t>
            </w:r>
            <w:r>
              <w:rPr>
                <w:rFonts w:hint="eastAsia" w:ascii="Times New Roman" w:hAnsi="Times New Roman" w:eastAsia="仿宋_GB2312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222222"/>
                <w:sz w:val="28"/>
                <w:szCs w:val="28"/>
              </w:rPr>
              <w:t>完成中试</w:t>
            </w:r>
            <w:r>
              <w:rPr>
                <w:rFonts w:hint="eastAsia" w:ascii="Times New Roman" w:hAnsi="Times New Roman" w:eastAsia="仿宋_GB2312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222222"/>
                <w:sz w:val="28"/>
                <w:szCs w:val="28"/>
              </w:rPr>
              <w:t>小规模转化应用</w:t>
            </w:r>
            <w:r>
              <w:rPr>
                <w:rFonts w:hint="eastAsia" w:ascii="Times New Roman" w:hAnsi="Times New Roman" w:eastAsia="仿宋_GB2312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222222"/>
                <w:sz w:val="28"/>
                <w:szCs w:val="28"/>
              </w:rPr>
              <w:t>大范围应用阶段</w:t>
            </w:r>
          </w:p>
        </w:tc>
      </w:tr>
      <w:tr w14:paraId="2610D044">
        <w:tblPrEx>
          <w:tblLayout w:type="fixed"/>
        </w:tblPrEx>
        <w:trPr>
          <w:trHeight w:val="1000" w:hRule="atLeast"/>
          <w:jc w:val="center"/>
        </w:trPr>
        <w:tc>
          <w:tcPr>
            <w:tcW w:w="89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E7A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16E4">
            <w:pPr>
              <w:spacing w:line="400" w:lineRule="exact"/>
              <w:jc w:val="center"/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  <w:t>成果水平</w:t>
            </w:r>
          </w:p>
        </w:tc>
        <w:tc>
          <w:tcPr>
            <w:tcW w:w="6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0B111">
            <w:pPr>
              <w:spacing w:line="400" w:lineRule="exact"/>
              <w:rPr>
                <w:rFonts w:ascii="仿宋_GB2312" w:hAnsi="仿宋_GB2312" w:eastAsia="仿宋_GB2312" w:cs="仿宋_GB2312"/>
                <w:color w:val="22222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222222"/>
                <w:sz w:val="28"/>
                <w:szCs w:val="28"/>
              </w:rPr>
              <w:t>□国际领先 □国际先进 □国内领先 □国内先进   □国内一般 □未评价</w:t>
            </w:r>
          </w:p>
        </w:tc>
      </w:tr>
      <w:tr w14:paraId="7D42AF5C">
        <w:tblPrEx>
          <w:tblLayout w:type="fixed"/>
        </w:tblPrEx>
        <w:trPr>
          <w:trHeight w:val="796" w:hRule="atLeast"/>
          <w:jc w:val="center"/>
        </w:trPr>
        <w:tc>
          <w:tcPr>
            <w:tcW w:w="89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431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44418">
            <w:pPr>
              <w:spacing w:line="400" w:lineRule="exact"/>
              <w:jc w:val="center"/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222222"/>
                <w:sz w:val="28"/>
                <w:szCs w:val="28"/>
              </w:rPr>
              <w:t>合作转化方式</w:t>
            </w:r>
          </w:p>
        </w:tc>
        <w:tc>
          <w:tcPr>
            <w:tcW w:w="6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F8A1D">
            <w:pPr>
              <w:widowControl/>
              <w:spacing w:line="400" w:lineRule="exact"/>
              <w:ind w:left="105" w:leftChars="50" w:right="105" w:rightChars="50"/>
              <w:rPr>
                <w:rFonts w:ascii="仿宋_GB2312" w:hAnsi="仿宋_GB2312" w:eastAsia="仿宋_GB2312" w:cs="仿宋_GB2312"/>
                <w:color w:val="2222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222222"/>
                <w:sz w:val="28"/>
                <w:szCs w:val="28"/>
              </w:rPr>
              <w:t>技术转让  □专利许可  □委托开发  □合作开发  □技术咨询  □技术服务  □技术入股  □股权投资  □其他（         ）</w:t>
            </w:r>
          </w:p>
        </w:tc>
      </w:tr>
      <w:tr w14:paraId="040682A0">
        <w:tblPrEx>
          <w:tblLayout w:type="fixed"/>
        </w:tblPrEx>
        <w:trPr>
          <w:jc w:val="center"/>
        </w:trPr>
        <w:tc>
          <w:tcPr>
            <w:tcW w:w="245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2A8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22222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是否同意公开发布</w:t>
            </w:r>
          </w:p>
        </w:tc>
        <w:tc>
          <w:tcPr>
            <w:tcW w:w="6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6DB0">
            <w:pPr>
              <w:spacing w:line="400" w:lineRule="exact"/>
              <w:ind w:left="105" w:leftChars="50"/>
              <w:rPr>
                <w:rFonts w:ascii="仿宋_GB2312" w:hAnsi="仿宋_GB2312" w:eastAsia="仿宋_GB2312" w:cs="仿宋_GB2312"/>
                <w:color w:val="2222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222222"/>
                <w:sz w:val="28"/>
                <w:szCs w:val="28"/>
              </w:rPr>
              <w:t>是  □否</w:t>
            </w:r>
          </w:p>
        </w:tc>
      </w:tr>
      <w:tr w14:paraId="500C9F88">
        <w:tblPrEx>
          <w:tblLayout w:type="fixed"/>
        </w:tblPrEx>
        <w:trPr>
          <w:trHeight w:val="4654" w:hRule="atLeast"/>
          <w:jc w:val="center"/>
        </w:trPr>
        <w:tc>
          <w:tcPr>
            <w:tcW w:w="9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890E">
            <w:pPr>
              <w:spacing w:line="400" w:lineRule="exact"/>
              <w:jc w:val="center"/>
              <w:rPr>
                <w:rFonts w:ascii="黑体" w:hAnsi="黑体" w:eastAsia="黑体" w:cs="黑体"/>
                <w:color w:val="22222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222222"/>
                <w:sz w:val="28"/>
                <w:szCs w:val="28"/>
              </w:rPr>
              <w:t>成果</w:t>
            </w:r>
          </w:p>
          <w:p w14:paraId="09A3CF0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22222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222222"/>
                <w:sz w:val="28"/>
                <w:szCs w:val="28"/>
              </w:rPr>
              <w:t>简介</w:t>
            </w:r>
          </w:p>
        </w:tc>
        <w:tc>
          <w:tcPr>
            <w:tcW w:w="80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D02433">
            <w:pPr>
              <w:snapToGrid w:val="0"/>
              <w:jc w:val="left"/>
              <w:rPr>
                <w:rFonts w:ascii="仿宋_GB2312" w:hAnsi="仿宋_GB2312" w:eastAsia="仿宋_GB2312" w:cs="仿宋_GB2312"/>
                <w:color w:val="2222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8"/>
                <w:szCs w:val="28"/>
              </w:rPr>
              <w:t>（包括技术原理、技术路线、创新性，可解决的重大技术问题、产业问题，成果应用范围、市场前景、效益分析等。不超过1000字）</w:t>
            </w:r>
          </w:p>
          <w:p w14:paraId="27ABE76C">
            <w:pPr>
              <w:snapToGrid w:val="0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222222"/>
                <w:sz w:val="28"/>
                <w:szCs w:val="28"/>
              </w:rPr>
            </w:pPr>
          </w:p>
          <w:p w14:paraId="780AA411">
            <w:pPr>
              <w:snapToGrid w:val="0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222222"/>
                <w:sz w:val="28"/>
                <w:szCs w:val="28"/>
              </w:rPr>
            </w:pPr>
          </w:p>
        </w:tc>
      </w:tr>
      <w:tr w14:paraId="44ACED5C">
        <w:tblPrEx>
          <w:tblLayout w:type="fixed"/>
        </w:tblPrEx>
        <w:trPr>
          <w:trHeight w:val="3779" w:hRule="atLeast"/>
          <w:jc w:val="center"/>
        </w:trPr>
        <w:tc>
          <w:tcPr>
            <w:tcW w:w="9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6D29">
            <w:pPr>
              <w:spacing w:line="400" w:lineRule="exact"/>
              <w:jc w:val="center"/>
              <w:rPr>
                <w:rFonts w:ascii="黑体" w:hAnsi="黑体" w:eastAsia="黑体" w:cs="黑体"/>
                <w:color w:val="22222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222222"/>
                <w:sz w:val="28"/>
                <w:szCs w:val="28"/>
              </w:rPr>
              <w:t>应用</w:t>
            </w:r>
          </w:p>
          <w:p w14:paraId="34E38A3D">
            <w:pPr>
              <w:spacing w:line="400" w:lineRule="exact"/>
              <w:jc w:val="center"/>
              <w:rPr>
                <w:rFonts w:ascii="黑体" w:hAnsi="黑体" w:eastAsia="黑体" w:cs="黑体"/>
                <w:color w:val="22222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222222"/>
                <w:sz w:val="28"/>
                <w:szCs w:val="28"/>
              </w:rPr>
              <w:t>情况</w:t>
            </w:r>
          </w:p>
        </w:tc>
        <w:tc>
          <w:tcPr>
            <w:tcW w:w="80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BB34E5">
            <w:pPr>
              <w:snapToGrid w:val="0"/>
              <w:jc w:val="left"/>
              <w:rPr>
                <w:rFonts w:ascii="仿宋_GB2312" w:hAnsi="仿宋_GB2312" w:eastAsia="仿宋_GB2312" w:cs="仿宋_GB2312"/>
                <w:color w:val="2222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8"/>
                <w:szCs w:val="28"/>
              </w:rPr>
              <w:t>（包括项目名称、工程规模、项目简介等。不超过500字）</w:t>
            </w:r>
          </w:p>
        </w:tc>
      </w:tr>
      <w:tr w14:paraId="3946BFB9">
        <w:tblPrEx>
          <w:tblLayout w:type="fixed"/>
        </w:tblPrEx>
        <w:trPr>
          <w:trHeight w:val="3429" w:hRule="atLeast"/>
          <w:jc w:val="center"/>
        </w:trPr>
        <w:tc>
          <w:tcPr>
            <w:tcW w:w="9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367F">
            <w:pPr>
              <w:spacing w:line="400" w:lineRule="exact"/>
              <w:jc w:val="center"/>
              <w:rPr>
                <w:rFonts w:ascii="黑体" w:hAnsi="黑体" w:eastAsia="黑体" w:cs="黑体"/>
                <w:color w:val="22222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222222"/>
                <w:sz w:val="28"/>
                <w:szCs w:val="28"/>
              </w:rPr>
              <w:t>转化应用条件</w:t>
            </w:r>
          </w:p>
        </w:tc>
        <w:tc>
          <w:tcPr>
            <w:tcW w:w="80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5760BF">
            <w:pPr>
              <w:snapToGrid w:val="0"/>
              <w:jc w:val="left"/>
              <w:rPr>
                <w:rFonts w:ascii="仿宋_GB2312" w:hAnsi="仿宋_GB2312" w:eastAsia="仿宋_GB2312" w:cs="仿宋_GB2312"/>
                <w:color w:val="2222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8"/>
                <w:szCs w:val="28"/>
              </w:rPr>
              <w:t>（主要介绍成果适用地域、生态条件、生产条件以及预期投资额度等方面。不超200字内）</w:t>
            </w:r>
          </w:p>
        </w:tc>
      </w:tr>
    </w:tbl>
    <w:p w14:paraId="295D451B">
      <w:pPr/>
    </w:p>
    <w:p w14:paraId="340C0E3A"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="等线 Light" w:hAnsi="等线 Light" w:eastAsia="等线 Light" w:cs="Times New Roman"/>
      <w:color w:val="0F4761"/>
      <w:sz w:val="48"/>
      <w:szCs w:val="48"/>
    </w:rPr>
  </w:style>
  <w:style w:type="paragraph" w:styleId="3">
    <w:name w:val="heading 2"/>
    <w:basedOn w:val="1"/>
    <w:next w:val="1"/>
    <w:link w:val="19"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="等线 Light" w:hAnsi="等线 Light" w:eastAsia="等线 Light" w:cs="Times New Roman"/>
      <w:color w:val="0F4761"/>
      <w:sz w:val="40"/>
      <w:szCs w:val="40"/>
    </w:rPr>
  </w:style>
  <w:style w:type="paragraph" w:styleId="4">
    <w:name w:val="heading 3"/>
    <w:basedOn w:val="1"/>
    <w:next w:val="1"/>
    <w:link w:val="20"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="等线 Light" w:hAnsi="等线 Light" w:eastAsia="等线 Light" w:cs="Times New Roman"/>
      <w:color w:val="0F4761"/>
      <w:sz w:val="32"/>
      <w:szCs w:val="32"/>
    </w:rPr>
  </w:style>
  <w:style w:type="paragraph" w:styleId="5">
    <w:name w:val="heading 4"/>
    <w:basedOn w:val="1"/>
    <w:next w:val="1"/>
    <w:link w:val="21"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="等线" w:hAnsi="等线" w:eastAsia="等线" w:cs="Times New Roman"/>
      <w:color w:val="0F4761"/>
      <w:sz w:val="28"/>
      <w:szCs w:val="28"/>
    </w:rPr>
  </w:style>
  <w:style w:type="paragraph" w:styleId="6">
    <w:name w:val="heading 5"/>
    <w:basedOn w:val="1"/>
    <w:next w:val="1"/>
    <w:link w:val="22"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="等线" w:hAnsi="等线" w:eastAsia="等线" w:cs="Times New Roman"/>
      <w:color w:val="0F4761"/>
      <w:sz w:val="24"/>
    </w:rPr>
  </w:style>
  <w:style w:type="paragraph" w:styleId="7">
    <w:name w:val="heading 6"/>
    <w:basedOn w:val="1"/>
    <w:next w:val="1"/>
    <w:link w:val="23"/>
    <w:qFormat/>
    <w:uiPriority w:val="9"/>
    <w:pPr>
      <w:keepNext/>
      <w:keepLines/>
      <w:spacing w:before="40" w:line="278" w:lineRule="auto"/>
      <w:jc w:val="left"/>
      <w:outlineLvl w:val="5"/>
    </w:pPr>
    <w:rPr>
      <w:rFonts w:ascii="等线" w:hAnsi="等线" w:eastAsia="等线" w:cs="Times New Roman"/>
      <w:b/>
      <w:bCs/>
      <w:color w:val="0F4761"/>
      <w:sz w:val="22"/>
    </w:rPr>
  </w:style>
  <w:style w:type="paragraph" w:styleId="8">
    <w:name w:val="heading 7"/>
    <w:basedOn w:val="1"/>
    <w:next w:val="1"/>
    <w:link w:val="24"/>
    <w:qFormat/>
    <w:uiPriority w:val="9"/>
    <w:pPr>
      <w:keepNext/>
      <w:keepLines/>
      <w:spacing w:before="40" w:line="278" w:lineRule="auto"/>
      <w:jc w:val="left"/>
      <w:outlineLvl w:val="6"/>
    </w:pPr>
    <w:rPr>
      <w:rFonts w:ascii="等线" w:hAnsi="等线" w:eastAsia="等线" w:cs="Times New Roman"/>
      <w:b/>
      <w:bCs/>
      <w:color w:val="585858"/>
      <w:sz w:val="22"/>
    </w:rPr>
  </w:style>
  <w:style w:type="paragraph" w:styleId="9">
    <w:name w:val="heading 8"/>
    <w:basedOn w:val="1"/>
    <w:next w:val="1"/>
    <w:link w:val="25"/>
    <w:qFormat/>
    <w:uiPriority w:val="9"/>
    <w:pPr>
      <w:keepNext/>
      <w:keepLines/>
      <w:spacing w:line="278" w:lineRule="auto"/>
      <w:jc w:val="left"/>
      <w:outlineLvl w:val="7"/>
    </w:pPr>
    <w:rPr>
      <w:rFonts w:ascii="等线" w:hAnsi="等线" w:eastAsia="等线" w:cs="Times New Roman"/>
      <w:color w:val="585858"/>
      <w:sz w:val="22"/>
    </w:rPr>
  </w:style>
  <w:style w:type="paragraph" w:styleId="10">
    <w:name w:val="heading 9"/>
    <w:basedOn w:val="1"/>
    <w:next w:val="1"/>
    <w:link w:val="26"/>
    <w:qFormat/>
    <w:uiPriority w:val="9"/>
    <w:pPr>
      <w:keepNext/>
      <w:keepLines/>
      <w:spacing w:line="278" w:lineRule="auto"/>
      <w:jc w:val="left"/>
      <w:outlineLvl w:val="8"/>
    </w:pPr>
    <w:rPr>
      <w:rFonts w:ascii="等线" w:hAnsi="等线" w:eastAsia="等线 Light" w:cs="Times New Roman"/>
      <w:color w:val="585858"/>
      <w:sz w:val="22"/>
    </w:rPr>
  </w:style>
  <w:style w:type="character" w:default="1" w:styleId="16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="等线" w:hAnsi="等线" w:eastAsia="等线" w:cs="Times New Roman"/>
      <w:sz w:val="18"/>
      <w:szCs w:val="18"/>
    </w:rPr>
  </w:style>
  <w:style w:type="paragraph" w:styleId="12">
    <w:name w:val="head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="等线" w:hAnsi="等线" w:eastAsia="等线" w:cs="Times New Roman"/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="等线 Light" w:hAnsi="等线 Light" w:eastAsia="等线 Light" w:cs="Times New Roman"/>
      <w:color w:val="585858"/>
      <w:spacing w:val="15"/>
      <w:sz w:val="28"/>
      <w:szCs w:val="2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character" w:customStyle="1" w:styleId="18">
    <w:name w:val="标题 1 字符"/>
    <w:link w:val="2"/>
    <w:qFormat/>
    <w:uiPriority w:val="9"/>
    <w:rPr>
      <w:rFonts w:ascii="等线 Light" w:hAnsi="等线 Light" w:eastAsia="等线 Light" w:cs="Times New Roman"/>
      <w:color w:val="0F4761"/>
      <w:sz w:val="48"/>
      <w:szCs w:val="48"/>
    </w:rPr>
  </w:style>
  <w:style w:type="character" w:customStyle="1" w:styleId="19">
    <w:name w:val="标题 2 字符"/>
    <w:link w:val="3"/>
    <w:semiHidden/>
    <w:qFormat/>
    <w:uiPriority w:val="9"/>
    <w:rPr>
      <w:rFonts w:ascii="等线 Light" w:hAnsi="等线 Light" w:eastAsia="等线 Light" w:cs="Times New Roman"/>
      <w:color w:val="0F4761"/>
      <w:sz w:val="40"/>
      <w:szCs w:val="40"/>
    </w:rPr>
  </w:style>
  <w:style w:type="character" w:customStyle="1" w:styleId="20">
    <w:name w:val="标题 3 字符"/>
    <w:link w:val="4"/>
    <w:semiHidden/>
    <w:qFormat/>
    <w:uiPriority w:val="9"/>
    <w:rPr>
      <w:rFonts w:ascii="等线 Light" w:hAnsi="等线 Light" w:eastAsia="等线 Light" w:cs="Times New Roman"/>
      <w:color w:val="0F4761"/>
      <w:sz w:val="32"/>
      <w:szCs w:val="32"/>
    </w:rPr>
  </w:style>
  <w:style w:type="character" w:customStyle="1" w:styleId="21">
    <w:name w:val="标题 4 字符"/>
    <w:link w:val="5"/>
    <w:semiHidden/>
    <w:qFormat/>
    <w:uiPriority w:val="9"/>
    <w:rPr>
      <w:rFonts w:cs="Times New Roman"/>
      <w:color w:val="0F4761"/>
      <w:sz w:val="28"/>
      <w:szCs w:val="28"/>
    </w:rPr>
  </w:style>
  <w:style w:type="character" w:customStyle="1" w:styleId="22">
    <w:name w:val="标题 5 字符"/>
    <w:link w:val="6"/>
    <w:semiHidden/>
    <w:qFormat/>
    <w:uiPriority w:val="9"/>
    <w:rPr>
      <w:rFonts w:cs="Times New Roman"/>
      <w:color w:val="0F4761"/>
      <w:sz w:val="24"/>
    </w:rPr>
  </w:style>
  <w:style w:type="character" w:customStyle="1" w:styleId="23">
    <w:name w:val="标题 6 字符"/>
    <w:link w:val="7"/>
    <w:semiHidden/>
    <w:qFormat/>
    <w:uiPriority w:val="9"/>
    <w:rPr>
      <w:rFonts w:cs="Times New Roman"/>
      <w:b/>
      <w:bCs/>
      <w:color w:val="0F4761"/>
    </w:rPr>
  </w:style>
  <w:style w:type="character" w:customStyle="1" w:styleId="24">
    <w:name w:val="标题 7 字符"/>
    <w:link w:val="8"/>
    <w:semiHidden/>
    <w:qFormat/>
    <w:uiPriority w:val="9"/>
    <w:rPr>
      <w:rFonts w:cs="Times New Roman"/>
      <w:b/>
      <w:bCs/>
      <w:color w:val="585858"/>
    </w:rPr>
  </w:style>
  <w:style w:type="character" w:customStyle="1" w:styleId="25">
    <w:name w:val="标题 8 字符"/>
    <w:link w:val="9"/>
    <w:semiHidden/>
    <w:qFormat/>
    <w:uiPriority w:val="9"/>
    <w:rPr>
      <w:rFonts w:cs="Times New Roman"/>
      <w:color w:val="585858"/>
    </w:rPr>
  </w:style>
  <w:style w:type="character" w:customStyle="1" w:styleId="26">
    <w:name w:val="标题 9 字符"/>
    <w:link w:val="10"/>
    <w:semiHidden/>
    <w:qFormat/>
    <w:uiPriority w:val="9"/>
    <w:rPr>
      <w:rFonts w:eastAsia="等线 Light" w:cs="Times New Roman"/>
      <w:color w:val="585858"/>
    </w:rPr>
  </w:style>
  <w:style w:type="character" w:customStyle="1" w:styleId="27">
    <w:name w:val="页脚 字符"/>
    <w:link w:val="11"/>
    <w:qFormat/>
    <w:uiPriority w:val="99"/>
    <w:rPr>
      <w:sz w:val="18"/>
      <w:szCs w:val="18"/>
    </w:rPr>
  </w:style>
  <w:style w:type="character" w:customStyle="1" w:styleId="28">
    <w:name w:val="页眉 字符"/>
    <w:link w:val="12"/>
    <w:qFormat/>
    <w:uiPriority w:val="99"/>
    <w:rPr>
      <w:sz w:val="18"/>
      <w:szCs w:val="18"/>
    </w:rPr>
  </w:style>
  <w:style w:type="character" w:customStyle="1" w:styleId="29">
    <w:name w:val="副标题 字符"/>
    <w:link w:val="13"/>
    <w:qFormat/>
    <w:uiPriority w:val="11"/>
    <w:rPr>
      <w:rFonts w:ascii="等线 Light" w:hAnsi="等线 Light" w:eastAsia="等线 Light" w:cs="Times New Roman"/>
      <w:color w:val="585858"/>
      <w:spacing w:val="15"/>
      <w:sz w:val="28"/>
      <w:szCs w:val="28"/>
    </w:rPr>
  </w:style>
  <w:style w:type="character" w:customStyle="1" w:styleId="30">
    <w:name w:val="标题 字符"/>
    <w:link w:val="15"/>
    <w:qFormat/>
    <w:uiPriority w:val="10"/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paragraph" w:customStyle="1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3F3F3F"/>
    </w:rPr>
  </w:style>
  <w:style w:type="character" w:customStyle="1" w:styleId="32">
    <w:name w:val="引用 字符"/>
    <w:link w:val="31"/>
    <w:qFormat/>
    <w:uiPriority w:val="29"/>
    <w:rPr>
      <w:i/>
      <w:iCs/>
      <w:color w:val="3F3F3F"/>
    </w:rPr>
  </w:style>
  <w:style w:type="paragraph" w:customStyle="1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qFormat/>
    <w:uiPriority w:val="21"/>
    <w:rPr>
      <w:i/>
      <w:iCs/>
      <w:color w:val="0F4761"/>
    </w:rPr>
  </w:style>
  <w:style w:type="paragraph" w:customStyle="1" w:styleId="35">
    <w:name w:val="Intense Quote"/>
    <w:basedOn w:val="1"/>
    <w:next w:val="1"/>
    <w:link w:val="36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6">
    <w:name w:val="明显引用 字符"/>
    <w:link w:val="35"/>
    <w:qFormat/>
    <w:uiPriority w:val="30"/>
    <w:rPr>
      <w:i/>
      <w:iCs/>
      <w:color w:val="0F4761"/>
    </w:rPr>
  </w:style>
  <w:style w:type="character" w:customStyle="1" w:styleId="37">
    <w:name w:val="明显参考1"/>
    <w:qFormat/>
    <w:uiPriority w:val="32"/>
    <w:rPr>
      <w:b/>
      <w:bCs/>
      <w:smallCaps/>
      <w:color w:val="0F4761"/>
      <w:spacing w:val="5"/>
    </w:rPr>
  </w:style>
  <w:style w:type="paragraph" w:customStyle="1" w:styleId="38">
    <w:name w:val="_Style 37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317</Words>
  <Characters>1808</Characters>
  <Lines>15</Lines>
  <Paragraphs>4</Paragraphs>
  <TotalTime>0</TotalTime>
  <ScaleCrop>false</ScaleCrop>
  <LinksUpToDate>false</LinksUpToDate>
  <CharactersWithSpaces>2121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2024-04-24T15:14:00Z</dcterms:created>
  <dc:creator>shi fang</dc:creator>
  <cp:lastModifiedBy>iPhone</cp:lastModifiedBy>
  <dcterms:modified xsi:type="dcterms:W3CDTF">2025-09-18T17:42:57Z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2052-12.32.1</vt:lpwstr>
  </property>
  <property fmtid="{D5CDD505-2E9C-101B-9397-08002B2CF9AE}" pid="3" name="ICV">
    <vt:lpwstr>927D43C04D8D4C7B9F14249AC6CA0BE4_13</vt:lpwstr>
  </property>
</Properties>
</file>